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9A53A8" w:rsidRPr="00F7585E">
        <w:rPr>
          <w:rStyle w:val="Nadpisvtabulce"/>
          <w:rFonts w:ascii="Verdana" w:hAnsi="Verdana"/>
          <w:szCs w:val="18"/>
        </w:rPr>
        <w:t>Dodávka uhlí obvod OŘ Brno – 2023/2024</w:t>
      </w:r>
      <w:r w:rsidRPr="00F7585E">
        <w:rPr>
          <w:rFonts w:ascii="Verdana" w:hAnsi="Verdana"/>
          <w:sz w:val="18"/>
          <w:szCs w:val="18"/>
        </w:rPr>
        <w:t>“, tímto čestně prohlašuje</w:t>
      </w:r>
      <w:r w:rsidR="003B09D8" w:rsidRPr="00F7585E">
        <w:rPr>
          <w:rFonts w:ascii="Verdana" w:hAnsi="Verdana"/>
          <w:sz w:val="18"/>
          <w:szCs w:val="18"/>
        </w:rPr>
        <w:t xml:space="preserve">, že </w:t>
      </w:r>
      <w:r w:rsidR="008A2005" w:rsidRPr="00F7585E">
        <w:rPr>
          <w:rFonts w:ascii="Verdana" w:hAnsi="Verdana"/>
          <w:sz w:val="18"/>
          <w:szCs w:val="18"/>
        </w:rPr>
        <w:t>není účastníkem, který</w:t>
      </w:r>
      <w:bookmarkEnd w:id="0"/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9A53A8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9CE" w:rsidRDefault="000749CE">
      <w:r>
        <w:separator/>
      </w:r>
    </w:p>
  </w:endnote>
  <w:endnote w:type="continuationSeparator" w:id="0">
    <w:p w:rsidR="000749CE" w:rsidRDefault="00074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58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58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9CE" w:rsidRDefault="000749CE">
      <w:r>
        <w:separator/>
      </w:r>
    </w:p>
  </w:footnote>
  <w:footnote w:type="continuationSeparator" w:id="0">
    <w:p w:rsidR="000749CE" w:rsidRDefault="000749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49CE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A53A8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24C3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85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168EE9B-DFE6-446B-B426-45B5B25F6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9A53A8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124A8"/>
    <w:rsid w:val="000C4C75"/>
    <w:rsid w:val="002C7F80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50AF77F-53AA-4019-9574-3F6C1B0D5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2018-12-07T16:21:00Z</dcterms:created>
  <dcterms:modified xsi:type="dcterms:W3CDTF">2023-07-04T05:00:00Z</dcterms:modified>
</cp:coreProperties>
</file>